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Eski Sözleşme                                                   Yeni Sözleşme</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4.2. KULLANICI, satın aldığı ikas e-ticaret alt yapısı paketinin özellik ve içeriklerinin Sözleşme imza tarihindeki haliyle kullanılabileceğini kabul eder. İlgili pakette yapılan iyileştirmeler, geliştirmeler, güncellemeler, eklemeler KULLANICI’ya uygulanmayacaktır.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 </w:t>
            </w:r>
            <w:r w:rsidDel="00000000" w:rsidR="00000000" w:rsidRPr="00000000">
              <w:rPr>
                <w:rtl w:val="0"/>
              </w:rPr>
              <w:t xml:space="preserve">4.2.</w:t>
            </w:r>
            <w:r w:rsidDel="00000000" w:rsidR="00000000" w:rsidRPr="00000000">
              <w:rPr>
                <w:rtl w:val="0"/>
              </w:rPr>
              <w:t xml:space="preserve"> KKULLANICI, satın aldığı İKAS e-ticaret alt yapısı paketinin özellik ve içeriklerinin Sözleşme imza tarihindeki haliyle kullanılabileceğini kabul eder. İlgili pakette KULLANICInın sözleşme süresi boyunca yapılan iyileştirmeler, geliştirmeler, güncellemeler, eklemeler KULLANICI’ya da uygulanacaktır.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4.4 Sözleşme yapıldığı tarihte İKAS tarafından sunulmayan, Sözleşme ve KULLANICI tarafından kiralanan paket kapsamında olmayan, KULLANICI tarafından daha sonra ve/veya ek olarak talep edilen her türlü danışmanlık, çalışma, uygulama, tasarım, fikir vb. iş, işlem ve hizmetler ek ücretlere tabidir; ilgili şartlar Taraflar’ın ortak mutabakatı ile hazırlanacak yazılı anlaşma ile belirlenir.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4.4.</w:t>
            </w:r>
            <w:r w:rsidDel="00000000" w:rsidR="00000000" w:rsidRPr="00000000">
              <w:rPr>
                <w:rtl w:val="0"/>
              </w:rPr>
              <w:t xml:space="preserve"> Sözleşme yapıldığı tarihte İKAS tarafından sunulmayan, KULLANICI tarafından kullanılan paket kapsamında olmayan, KULLANICI tarafından daha sonra ve/veya ek olarak talep edilen her türlü danışmanlık, çalışma, uygulama, tasarım, fikir vb. iş, işlem ve hizmetler ek ücretlere tabidir; ilgili şartlar Taraflar’ın ortak mutabakatı ile hazırlanacak yazılı anlaşma ile belirlenir.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4.5 İKAS, ikas Alt Yapısı’na entegre olan Üçüncü Taraf Hizmetleri ile entegre olmayan anlaşmalı üçüncü taraf hizmetlerinin yaptıkları veya yapacakları fiyat belirlemelerinden, değişikliklerinden ve komisyon oranlarından sorumlu değildir. İKAS bu fiyatlar ve oranlar konusunda KULLANICI’ya herhangi bir taahhütte bulunmaz. KULLANICI, Sözleşme süresince ikas Alt Yapısı‘na entegre olan Üçüncü Taraf Hizmetleri ile entegre olmayan anlaşmalı Üçüncü Taraf Hizmet Sağlayıcıları tarafından belirlenmiş ve belirlenecek olan fiyat politikalarını, komisyonları, kullanım şartlarını, sözleşmeleri kabul 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4.5.</w:t>
            </w:r>
            <w:r w:rsidDel="00000000" w:rsidR="00000000" w:rsidRPr="00000000">
              <w:rPr>
                <w:rtl w:val="0"/>
              </w:rPr>
              <w:t xml:space="preserve"> İKAS, İKAS Alt Yapısı’na entegre olan Üçüncü Taraf Hizmetleri ile entegre olmayan anlaşmalı üçüncü taraf hizmetlerinin sağladığı hizmete ilişkin fiyat belirlemelerinden, değişikliklerinden ve komisyon oranlarından sorumlu değildir. İKAS bu fiyatlar ve oranlar konusunda KULLANICI’ya herhangi bir taahhütte bulunmaz. KULLANICI, Sözleşme süresince İKAS Alt Yapısı’na entegre olan Üçüncü Taraf Hizmetleri ile entegre olmayan anlaşmalı Üçüncü Taraf Hizmet Sağlayıcılarının sağladığı hizmete ilişkin fiyat politikalarını, komisyonları, kullanım şartlarında değişiklik olabileceğini ve belirlenen fiyat politikalarını, komisyonları, kullanım şartları ile sözleşmeleri kabul eder.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4.17 KULLANICI, kullandığı pakete ve/veya hizmetlere dahil olan Ödeme Altyapısı, Üçüncü Taraf Hizmet Sağlayıcıları gibi üçüncü taraf hizmetleri kapsamındaki bedellerin, fiyatların, komisyon ücretlerinin, sözleşme ve kullanım koşullarının ilgili üçüncü taraf hizmet sağlayıcılar tarafından değiştirilebileceğini; bu konuda İKAS’ın sorumlu olmadığını, tek muhatabın ilgili üçüncü taraf hizmet sağlayıcısı olduğunu kabul 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4.17.</w:t>
            </w:r>
            <w:r w:rsidDel="00000000" w:rsidR="00000000" w:rsidRPr="00000000">
              <w:rPr>
                <w:rtl w:val="0"/>
              </w:rPr>
              <w:t xml:space="preserve"> İKAS Alt Yapısı üzerinden Ödeme Altyapısı ve Üçüncü Taraf Hizmetleri sunulabilecek ve Üçüncü Taraf Hizmet Sağlayıcılar’a ait platformlara entegrasyon sağlanabilecektir. KULLANICI, doğrudan İKAS Alt Yapısı üzerinden sunulan ya da İKAS Alt Yapısı‘na entegre olan Ödeme Altyapısı, Üçüncü Taraf Hizmetleri ile Üçüncü Taraf Hizmet Sağlayıcılar’ın filleri, ürün, hizmet ve uygulamaları bakımından İKAS’ın herhangi bir sorumluluğunun bulunmadığını, bunlar bakımından muhatabının ilgili Ödeme Altyapısı, Üçüncü Taraf Hizmet Sağlayıcı olduğunu ve bu tür hizmetleri Üçüncü Taraf Hizmet Sağlayıcılar tarafından belirlenen kural, koşul ve sözleşmelere uygun olarak alacağını ve kullanacağını; aksi halde ilgili Ödeme Altyapısı, Üçüncü Taraf Hizmetleri gibi entegrasyon ve hizmetlere erişiminin engellenebileceği, kısıtlanabileceği ve hatta durdurulabileceğini kabul, beyan ve taahhüt eder.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12. FESİH VE SONA ERME</w:t>
            </w:r>
          </w:p>
          <w:p w:rsidR="00000000" w:rsidDel="00000000" w:rsidP="00000000" w:rsidRDefault="00000000" w:rsidRPr="00000000" w14:paraId="0000000B">
            <w:pPr>
              <w:widowControl w:val="0"/>
              <w:spacing w:line="240" w:lineRule="auto"/>
              <w:rPr/>
            </w:pPr>
            <w:r w:rsidDel="00000000" w:rsidR="00000000" w:rsidRPr="00000000">
              <w:rPr>
                <w:rtl w:val="0"/>
              </w:rPr>
              <w:t xml:space="preserve">12.1 İKAS, Sözleşme’yi dilediği zaman herhangi bir tazminat ödemeksizin ve tek taraflı olarak feshedebilecektir.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12. FESİH VE SONA ERME</w:t>
            </w:r>
          </w:p>
          <w:p w:rsidR="00000000" w:rsidDel="00000000" w:rsidP="00000000" w:rsidRDefault="00000000" w:rsidRPr="00000000" w14:paraId="0000000D">
            <w:pPr>
              <w:widowControl w:val="0"/>
              <w:spacing w:line="240" w:lineRule="auto"/>
              <w:rPr/>
            </w:pPr>
            <w:r w:rsidDel="00000000" w:rsidR="00000000" w:rsidRPr="00000000">
              <w:rPr>
                <w:rtl w:val="0"/>
              </w:rPr>
              <w:t xml:space="preserve">12.1.</w:t>
            </w:r>
            <w:r w:rsidDel="00000000" w:rsidR="00000000" w:rsidRPr="00000000">
              <w:rPr>
                <w:rtl w:val="0"/>
              </w:rPr>
              <w:t xml:space="preserve"> İKAS, Sözleşme’yi dilediği zaman herhangi bir tazminat ödemeksizin ve tek taraflı olarak feshedebilecektir.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12.2. KULLANICI, İKAS’ın işbu Sözleşme hükümlerini ihlal etmesi halinde, yazılı şekilde uyarıda bulunur. Uyarının tebliğinden 15 (onbeş) gün içinde akde aykırılığın kaldırılmasını ister. Anılan süre içinde akde aykırılık giderilmezse, KULLANICI, fesih beyanını resmi yazılı şekilde bildirmek sureti ile Sözleşme’yi feshedebilir. İKAS, uygulanacak hukukun izin verdiği ölçüde kar kaybı, itibar kaybı dahil ancak bunlarla sınırlı olmaksızın ikas Alt Yapısı‘nın KULLANICI tarafından kullanımı neticesinde KULLANICI nezdinde meydana gelen veya fesih sebebiyle oluşabilecek hiçbir doğrudan, dolaylı, özel, arızi, cezai zarardan sorumlu olmayacaktır. Kabul anlamına gelmemek kaydıyla, işbu Sözleşme kapsamında İKAS’ın KULLANICI nezdinde doğabilecek her türlü zarardan sorumluluğu en fazla KULLANICI tarafından son 1 (bir) yıl içinde İKAS’a ödenen kullanıcı paket tutarı ile sınırlıdır.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12.2.</w:t>
            </w:r>
            <w:r w:rsidDel="00000000" w:rsidR="00000000" w:rsidRPr="00000000">
              <w:rPr>
                <w:rtl w:val="0"/>
              </w:rPr>
              <w:t xml:space="preserve"> KULLANICI, İKAS’ın işbu Sözleşme hükümlerini ihlal etmesi halinde, yazılı şekilde uyarıda bulunur. Uyarının tebliğinden 14 (ondört) iş günü içinde akde aykırılığın kaldırılmasını ister. Anılan süre içinde akde aykırılık giderilmezse, KULLANICI, fesih beyanını resmi yazılı şekilde bildirmek sureti ile Sözleşme’yi feshedebilir.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12.3 Bu halde, kabul anlamına gelmemek kaydıyla, işbu Sözleşme kapsamında İKAS’ın KULLANICI nezdinde doğabilecek her türlü zarardan sorumluluğu her halükarda KULLANICI tarafından son 1 (bir) yıl için İKAS’a ödenen üyelik paketi tutarı ile sınırlı olacaktır.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12.3.</w:t>
            </w:r>
            <w:r w:rsidDel="00000000" w:rsidR="00000000" w:rsidRPr="00000000">
              <w:rPr>
                <w:rtl w:val="0"/>
              </w:rPr>
              <w:t xml:space="preserve"> Sözleşme’nin feshi Taraflar’ın fesih tarihine kadar doğmuş olan hak ve yükümlülüklerini ortadan kaldırmayacaktır. Sözleşme’nin feshi ile KULLANICI, o güne kadar doğmuş olan tüm ücret ve masraflardan sorumlu olup fesih tarihi itibariyle Platform’u kullanamayacaktır. KULLANICI, Sözleşme hangi nedenle feshedilmiş ya da askıya alınmış olursa olsun fesih tarihinden önce yapılmış peşin ödemelerin iade edilmeyeceğini kabul eder.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12.4 Sözleşme’nin feshi Taraflar’ın fesih tarihine kadar doğmuş olan hak ve yükümlülüklerini ortadan kaldırmayacaktır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12.4. </w:t>
            </w:r>
            <w:r w:rsidDel="00000000" w:rsidR="00000000" w:rsidRPr="00000000">
              <w:rPr>
                <w:rtl w:val="0"/>
              </w:rPr>
              <w:t xml:space="preserve">KULLANICI hesabının yasal nedenlerle engellendiği haller saklı olmak üzere, Sözleşme’nin feshi durumunda İKAS, Platform’daki KULLANICI’ye ait içeriğe 1 (bir) ay boyunca salt okunur erişim sağlayacaktır. işbu Sözleşme’den doğabilecek ihtilaflarda kendi veri tabanlarında tuttuğu elektronik ve sistem kayıtlarının, ticari kayıtlarının, defter kayıtlarının, mikrofilm, mikrofiş, e-posta yazışmaları ve bilgisayar kayıtlarının muteber, bağlayıcı, kesin ve münhasır delil teşkil edeceğini ve bu maddenin Hukuk Muhakemeleri Kanunu’nun 193. maddesi anlamında delil sözleşmesi niteliğinde olduğunu kabul, beyan ve taahhüt eder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12.5 Sözleşme’nin feshi ve/veya sona ermesi hallerinde KULLANICI, fesih tarihi itibariyle ikas Alt Yapısı’nı kullanamayacaktır. Ancak İKAS, veri tabanından yer alan son siparişler, üye ve ürün verilerinin Sözleşme sona erme tarihindeki güncel halinin panelden doğrudan KULLANICI tarafından alınması için KULLANICI’ya Sözleşme sona erme tarihinden itibaren 7 (yedi) gün süre verir. İşbu 7 (yedi) günün sonunda, veri güvenliği gereği tüm KULLANICI içerik ve bilgileri İKAS Alt Yapısı‘ndan ve sistemlerinden silinir. İşbu 7 günün sonunda iKAS, KULLANICI’nın ikas Alt Yapısı ve panele erişimini sonlandıracaktır. KULLANICI, bu durumu peşinen kabul 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12.6 KULLANICI, Sözleşme hangi nedenle feshedilmiş̧ ya da askıya alınmış olursa olsun fesih tarihinden önce yapılmış peşin ödemelerin iade edilmeyeceğini kabul 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hd w:fill="ffffff" w:val="clear"/>
              <w:rPr/>
            </w:pPr>
            <w:r w:rsidDel="00000000" w:rsidR="00000000" w:rsidRPr="00000000">
              <w:rPr>
                <w:rtl w:val="0"/>
              </w:rPr>
              <w:t xml:space="preserve">16.6 Delil: KULLANICI, işbu Sözleşme’den doğabilecek ihtilaflarda İKAS’ın kendi veri tabanlarında tuttuğu elektronik ve sistem kayıtlarının, ticari kayıtlarının, defter kayıtlarının, mikrofilm, mikrofiş, e-posta yazışmaları ve bilgisayar kayıtlarının muteber, bağlayıcı, kesin ve münhasır delil teşkil edeceğini ve bu maddenin Hukuk Muhakemeleri Kanunu’nun 193. maddesi anlamında delil sözleşmesi niteliğinde olduğunu kabul, beyan ve taahhüt 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16.6. Delil: </w:t>
            </w:r>
            <w:r w:rsidDel="00000000" w:rsidR="00000000" w:rsidRPr="00000000">
              <w:rPr>
                <w:rtl w:val="0"/>
              </w:rPr>
              <w:t xml:space="preserve">Taraflar, işbu Sözleşme’den doğabilecek ihtilaflarda kendi veri tabanlarında tuttuğu elektronik ve sistem kayıtlarının, ticari kayıtlarının, defter kayıtlarının, mikrofilm, mikrofiş, e-posta yazışmaları ve bilgisayar kayıtlarının muteber, bağlayıcı, kesin ve münhasır delil teşkil edeceğini ve bu maddenin Hukuk Muhakemeleri Kanunu’nun 193. maddesi anlamında delil sözleşmesi niteliğinde olduğunu kabul, beyan ve taahhüt eder.</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